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1D" w:rsidRPr="002D7C1D" w:rsidRDefault="002D7C1D" w:rsidP="0076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ТРУДОВЫЕ ОТНОШЕНИЯ С НЕСОВЕРШЕННОЛЕТНИМИ</w:t>
      </w:r>
    </w:p>
    <w:p w:rsidR="002D7C1D" w:rsidRDefault="002D7C1D" w:rsidP="0076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 - лицо с момента рождения и до достижения им 18 лет (часть первая ст.179 Кодекса Республики Беларусь о браке и семье; ст.273 Трудового кодекса Республики Беларусь (далее - ТК)).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10BB">
        <w:rPr>
          <w:rFonts w:ascii="Times New Roman" w:hAnsi="Times New Roman" w:cs="Times New Roman"/>
          <w:sz w:val="24"/>
          <w:szCs w:val="24"/>
        </w:rPr>
        <w:t>ринимая на работу несовершеннолетних следует учитывать характерные для данной категории работающих особенности порядка оформления, учета рабочего времени и времени отдыха, обеспечения условий труда, а также его оплаты. Эти особенности определены законодательством Республики Беларусь.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При приеме на работу несовершеннолетних учащихся, студентов необходимо руководствоваться: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Указом Президента Республики Беларусь от 16.04.2012 № 181;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статьями 19, 59, 114, 155, 177, 272, 273, 276, 278, 279 Трудового кодекса Республики Беларусь;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Кодексом об образовании Республики Беларусь;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Законами Республики Беларусь от 15 июня 2006 г. № 125-З «О занятости населения Республики Беларусь», от 7 декабря 2009 г. № 65-З «Об основах государственной молодежной политики»;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Постановлениями Совета Министров Республики Беларусь от 23.06.2010 № 958, от 24.01.2008 № 100;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Постановлениями Министерства труда и социальной защиты Республики Беларусь от 15.10.2010 № 144, от 27.06.2013 № 67, от 26.01.2006 № 10, от 27.12.1999 № 155;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BB">
        <w:rPr>
          <w:rFonts w:ascii="Times New Roman" w:hAnsi="Times New Roman" w:cs="Times New Roman"/>
          <w:sz w:val="24"/>
          <w:szCs w:val="24"/>
        </w:rPr>
        <w:t>Постановлением Министерства здравоохранения Республики Беларусь от 13.10.2010 № 134;</w:t>
      </w:r>
    </w:p>
    <w:p w:rsidR="00FC10BB" w:rsidRPr="00FC10BB" w:rsidRDefault="00FC10BB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0BB">
        <w:rPr>
          <w:rFonts w:ascii="Times New Roman" w:hAnsi="Times New Roman" w:cs="Times New Roman"/>
          <w:sz w:val="24"/>
          <w:szCs w:val="24"/>
        </w:rPr>
        <w:t>Постановлениями Министерства образования Республики Беларусь от 07.06.2012 № 60, от 20.12.2011 № 283</w:t>
      </w:r>
      <w:r w:rsidRPr="00FC10BB">
        <w:rPr>
          <w:rFonts w:ascii="Times New Roman" w:hAnsi="Times New Roman" w:cs="Times New Roman"/>
          <w:sz w:val="26"/>
          <w:szCs w:val="26"/>
        </w:rPr>
        <w:t>.</w:t>
      </w:r>
    </w:p>
    <w:p w:rsidR="00FC10BB" w:rsidRPr="002D7C1D" w:rsidRDefault="00FC10BB" w:rsidP="0076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8755"/>
        <w:gridCol w:w="3363"/>
      </w:tblGrid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законодательства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Заключение трудового договора допускается с лицами, достигшими 16 лет.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 письменного согласия одного из родителей (усыновителей, попечителей) трудовой договор может быть заключен с лицом, достигшим 14 лет, с соблюдением условий, предусмотренных ст.272 ТК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21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Запрещенные работы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После достижения 14 лет несовершеннолетние работники имеют право выполнять работы, которые указаны в перечне легких видов работ, которые могут выполнять лица в возрасте от четырнадцати до шестнадцати лет, приведенном в приложении к постановлению Министерства труда и социальной защиты Республики Беларусь от 15.10.2010 № 144 (далее - Перечень).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Запрещаются тяжелые работы и работы с вредными и (или) опасными условиями труда.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Запрещаются подземные и горные работы.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Список работ, на которых запрещается применение труда лиц моложе восемнадцати лет, установлен постановлением Министерства труда и социальной 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Республики Беларусь от 27.06.2013 № 67.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Запрещаются подъем и перемещение несовершеннолетними тяжестей вручную, превышающих установленные для них предельные нормы, если иное не установлено ТК.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Предельные нормы подъема и перемещения несовершеннолетними тяжестей вручную установлены постановлением Министерства здравоохранения Республики Беларусь от 13.10.2010 № 134 (далее - предельные нормы № 134).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Перечень; часть первая ст.274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Временная трудовая занятость несовершеннолетних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трудовая  занятость молодежи (временная занятость) – трудовая занятость, организуемая для молодежи, обучающейся в учреждениях образования, в свободное от учебы время (в том числе в период летних каникул).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Временная трудовая занятость молодежи организуется для граждан в возрасте от 14 лет до 31 года путем: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трудоустройства на свободные рабочие места (вакансии) нанимателей, в том числе на временные дополнительно созданные места при содействии органов по труду, занятости и социальной защите (комитет по труду, занятости и социальной защите Минского городского исполнительного комитета, управления (отделы) по труду, занятости и социальной защите городских, районных исполнительных комитетов).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 1, 2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 Беларусь от 23.06.2010 № 958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трудового договора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Трудовой договор с лицом, достигшим 14 лет, может быть заключен только с письменного согласия одного из родителей (усыновителей, попечителей) данного лица.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По трудовому договору допускается выполнение несовершеннолетними легкой работы, </w:t>
            </w:r>
            <w:proofErr w:type="gramStart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которая: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 является вредной для здоровья и развития работника;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 препятствуют получению общего среднего, профессионально-технического и среднего специального образования.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Несовершеннолетним  не может устанавливаться предварительное испытание.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Запрещена работа по совместительству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 1 части пятой ст.28, ст.</w:t>
            </w:r>
            <w:proofErr w:type="gramStart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</w:t>
            </w:r>
            <w:proofErr w:type="gramEnd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ст.348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 приеме на работу несовершеннолетний должен предъявить документы, необходимые для заключения </w:t>
            </w:r>
            <w:proofErr w:type="gramStart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 договора</w:t>
            </w:r>
            <w:proofErr w:type="gramEnd"/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(контракта).</w:t>
            </w:r>
          </w:p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приеме на работу лиц от 14 до 16 лет требуется письменное согласие одного из родителей (усыновителей, попечителей).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26, часть вторая ст.272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медосмотра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лица моложе 18 лет принимаются на работу лишь после предварительного медицинского осмотра и в дальнейшем, до достижения 18 лет, ежегодно подлежат обязательному медицинскому осмотру, если иное не установлено ТК.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275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Заработная плата устанавливается работникам моложе 18 лет: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 таком же размере, как и работникам соответствующих категорий при полной продолжительности ежедневной работы;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 сдельным расценкам, установленным для взрослых работников, с доплатой по тарифной ставке за время, на которое продолжительность их ежедневной работы сокращается по сравнению с продолжительностью ежедневной работы взрослых работников;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пропорционально отработанному времени или в зависимости от выработки (для учащихся).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Нанимателями могут устанавливаться доплаты учащимся к заработной плате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279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 работников моложе 18 лет устанавливается сокращенная рабочая неделя: 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1965"/>
              <w:gridCol w:w="2324"/>
            </w:tblGrid>
            <w:tr w:rsidR="002D7C1D" w:rsidRPr="002D7C1D" w:rsidTr="002D7C1D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Сокращенная рабочая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ежедневной работы (смены)</w:t>
                  </w:r>
                </w:p>
              </w:tc>
            </w:tr>
            <w:tr w:rsidR="002D7C1D" w:rsidRPr="002D7C1D" w:rsidTr="002D7C1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 часов в неделю</w:t>
                  </w:r>
                </w:p>
              </w:tc>
            </w:tr>
            <w:tr w:rsidR="002D7C1D" w:rsidRPr="002D7C1D" w:rsidTr="002D7C1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более</w:t>
                  </w:r>
                </w:p>
              </w:tc>
              <w:tc>
                <w:tcPr>
                  <w:tcW w:w="23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может превышать</w:t>
                  </w:r>
                </w:p>
              </w:tc>
            </w:tr>
            <w:tr w:rsidR="002D7C1D" w:rsidRPr="002D7C1D" w:rsidTr="002D7C1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 14 до 16 </w:t>
                  </w:r>
                  <w:proofErr w:type="gramStart"/>
                  <w:r w:rsidRPr="002D7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лет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End"/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том числе для учащихся, работающих в течение учебного года в свободное от учебы время)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ч. 36 мин.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ч. 18 мин.</w:t>
                  </w:r>
                </w:p>
              </w:tc>
            </w:tr>
            <w:tr w:rsidR="002D7C1D" w:rsidRPr="002D7C1D" w:rsidTr="002D7C1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 16 до 18 </w:t>
                  </w:r>
                  <w:proofErr w:type="gramStart"/>
                  <w:r w:rsidRPr="002D7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лет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End"/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том числе для учащихся)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ч.</w:t>
                  </w: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2D7C1D" w:rsidRPr="002D7C1D" w:rsidRDefault="002D7C1D" w:rsidP="002D7C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ч. 30 мин.</w:t>
                  </w:r>
                </w:p>
              </w:tc>
            </w:tr>
          </w:tbl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Запрещается работа по совместительству лиц моложе 18 лет.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Запрещается привлекать работников моложе 18 лет к ночным и сверхурочным работам, работам в государственные праздники и праздничные дни, работам 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выходные дни, если иное не установлено ТК.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Запрещается установление режима ненормированного рабочего дня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 114 и 115, ст.276 ТК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в летнее время или по их желанию в любое другое время года.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Данное требование наниматель обязан учитывать при составлении графика трудовых отпусков.</w:t>
            </w:r>
          </w:p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Обратите внимание!</w:t>
            </w:r>
          </w:p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трудового отпуска - 30 календарных дней (перечень категорий работников, продолжительность основного отпуска которых составляет более 24 календарных дней, приведенный в приложении 2 к постановлению Совета Министров Республики Беларусь от 24.01.2008 № 100 (далее - Перечень категорий работников))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четвертая ст.168, ст.277 ТК, Перечень категорий работников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договоры о полной материальной ответственности не могут быть заключены нанимателем с работниками, не достигшими 18 лет.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первая ст.405 ТК</w:t>
            </w: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D7C1D" w:rsidRPr="002D7C1D" w:rsidTr="00761132"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 заполняются нанимателем на всех работников, работающих свыше 5 дней, в том числе поступающих на работу впервые, если работа у данного нанимателя является для работника основной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C1D" w:rsidRPr="002D7C1D" w:rsidRDefault="002D7C1D" w:rsidP="002D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 4 Инструкции о порядке ведения трудовых книжек, утвержденной постановлением Министерства труда и социальной защиты Республики Беларусь от 16.06.2014 № 40.</w:t>
            </w:r>
          </w:p>
        </w:tc>
      </w:tr>
    </w:tbl>
    <w:p w:rsidR="002D7C1D" w:rsidRPr="002D7C1D" w:rsidRDefault="002D7C1D" w:rsidP="002D7C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4A68" w:rsidRDefault="00A94A68"/>
    <w:sectPr w:rsidR="00A94A68" w:rsidSect="005A19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C4"/>
    <w:rsid w:val="00120380"/>
    <w:rsid w:val="002D7C1D"/>
    <w:rsid w:val="004465C4"/>
    <w:rsid w:val="00464CF0"/>
    <w:rsid w:val="005A1967"/>
    <w:rsid w:val="00761132"/>
    <w:rsid w:val="00A94A68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30C3-1EE7-434D-BEF0-D1DB2CF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C1D"/>
    <w:rPr>
      <w:b/>
      <w:bCs/>
    </w:rPr>
  </w:style>
  <w:style w:type="character" w:styleId="a5">
    <w:name w:val="Emphasis"/>
    <w:basedOn w:val="a0"/>
    <w:uiPriority w:val="20"/>
    <w:qFormat/>
    <w:rsid w:val="002D7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2022-05-14T10:00:00Z</dcterms:created>
  <dcterms:modified xsi:type="dcterms:W3CDTF">2023-03-22T08:21:00Z</dcterms:modified>
</cp:coreProperties>
</file>